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6B90" w:rsidRPr="006E6B90" w:rsidRDefault="006E6B90" w:rsidP="006E6B90">
      <w:pPr>
        <w:pStyle w:val="KonuBal"/>
        <w:rPr>
          <w:rFonts w:ascii="Kayra" w:hAnsi="Kayra" w:cs="Consolas"/>
          <w:szCs w:val="24"/>
        </w:rPr>
      </w:pPr>
      <w:r w:rsidRPr="006E6B90">
        <w:rPr>
          <w:rFonts w:ascii="Kayra" w:hAnsi="Kayra" w:cs="Consolas"/>
          <w:szCs w:val="24"/>
        </w:rPr>
        <w:t>İNSAN HAKLARI, YURTTAŞLIK VE DEMOKRASİ DERSİ DERS PLANI</w:t>
      </w:r>
    </w:p>
    <w:p w:rsidR="006E6B90" w:rsidRPr="006E6B90" w:rsidRDefault="00454954" w:rsidP="006E6B90">
      <w:pPr>
        <w:pStyle w:val="KonuBal"/>
        <w:rPr>
          <w:rFonts w:ascii="Kayra" w:hAnsi="Kayra" w:cs="Consolas"/>
          <w:szCs w:val="24"/>
        </w:rPr>
      </w:pPr>
      <w:r>
        <w:rPr>
          <w:rFonts w:ascii="Kayra" w:hAnsi="Kayra" w:cs="Consolas"/>
          <w:szCs w:val="24"/>
        </w:rPr>
        <w:t>20</w:t>
      </w:r>
      <w:r w:rsidR="006E6B90" w:rsidRPr="006E6B90">
        <w:rPr>
          <w:rFonts w:ascii="Kayra" w:hAnsi="Kayra" w:cs="Consolas"/>
          <w:szCs w:val="24"/>
        </w:rPr>
        <w:t>.</w:t>
      </w:r>
      <w:r w:rsidR="00B16FAD">
        <w:rPr>
          <w:rFonts w:ascii="Kayra" w:hAnsi="Kayra" w:cs="Consolas"/>
          <w:szCs w:val="24"/>
        </w:rPr>
        <w:t xml:space="preserve"> </w:t>
      </w:r>
      <w:r w:rsidR="006E6B90" w:rsidRPr="006E6B90">
        <w:rPr>
          <w:rFonts w:ascii="Kayra" w:hAnsi="Kayra" w:cs="Consolas"/>
          <w:szCs w:val="24"/>
        </w:rPr>
        <w:t>HAFTA</w:t>
      </w:r>
      <w:r w:rsidR="006E6B90">
        <w:rPr>
          <w:rFonts w:ascii="Kayra" w:hAnsi="Kayra" w:cs="Consolas"/>
          <w:szCs w:val="24"/>
        </w:rPr>
        <w:t xml:space="preserve"> </w:t>
      </w:r>
      <w:r w:rsidR="006E6B90">
        <w:rPr>
          <w:rFonts w:ascii="Kayra" w:hAnsi="Kayra"/>
          <w:szCs w:val="24"/>
        </w:rPr>
        <w:t>(</w:t>
      </w:r>
      <w:r>
        <w:rPr>
          <w:rFonts w:ascii="Kayra" w:hAnsi="Kayra"/>
          <w:szCs w:val="24"/>
        </w:rPr>
        <w:t>11 – 15</w:t>
      </w:r>
      <w:bookmarkStart w:id="0" w:name="_GoBack"/>
      <w:bookmarkEnd w:id="0"/>
      <w:r w:rsidR="00B16FAD">
        <w:rPr>
          <w:rFonts w:ascii="Kayra" w:hAnsi="Kayra"/>
          <w:szCs w:val="24"/>
        </w:rPr>
        <w:t xml:space="preserve"> ŞUBAT</w:t>
      </w:r>
      <w:r w:rsidR="006E6B90" w:rsidRPr="006E6B90">
        <w:rPr>
          <w:rFonts w:ascii="Kayra" w:hAnsi="Kayra"/>
          <w:szCs w:val="24"/>
        </w:rPr>
        <w:t>)</w:t>
      </w:r>
    </w:p>
    <w:p w:rsidR="00454954" w:rsidRPr="00454954" w:rsidRDefault="00454954" w:rsidP="00454954">
      <w:pPr>
        <w:rPr>
          <w:rFonts w:ascii="Kayra" w:hAnsi="Kayra"/>
          <w:sz w:val="22"/>
          <w:szCs w:val="22"/>
        </w:rPr>
      </w:pPr>
      <w:r w:rsidRPr="00454954">
        <w:rPr>
          <w:rFonts w:ascii="Kayra" w:hAnsi="Kayra"/>
          <w:b/>
          <w:sz w:val="22"/>
          <w:szCs w:val="22"/>
        </w:rPr>
        <w:t>BÖLÜM I</w:t>
      </w:r>
      <w:r w:rsidRPr="00454954">
        <w:rPr>
          <w:rFonts w:ascii="Kayra" w:hAnsi="Kayra"/>
          <w:sz w:val="22"/>
          <w:szCs w:val="22"/>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454954" w:rsidRPr="00454954" w:rsidTr="00A462C6">
        <w:trPr>
          <w:cantSplit/>
          <w:jc w:val="center"/>
        </w:trPr>
        <w:tc>
          <w:tcPr>
            <w:tcW w:w="10117" w:type="dxa"/>
            <w:gridSpan w:val="2"/>
            <w:tcBorders>
              <w:top w:val="single" w:sz="8" w:space="0" w:color="auto"/>
              <w:left w:val="single" w:sz="8" w:space="0" w:color="auto"/>
              <w:right w:val="single" w:sz="8" w:space="0" w:color="auto"/>
            </w:tcBorders>
          </w:tcPr>
          <w:p w:rsidR="00454954" w:rsidRPr="00454954" w:rsidRDefault="00454954" w:rsidP="00A462C6">
            <w:pPr>
              <w:rPr>
                <w:rFonts w:ascii="Kayra" w:hAnsi="Kayra"/>
                <w:sz w:val="22"/>
                <w:szCs w:val="22"/>
              </w:rPr>
            </w:pPr>
            <w:r w:rsidRPr="00454954">
              <w:rPr>
                <w:rFonts w:ascii="Kayra" w:hAnsi="Kayra"/>
                <w:b/>
                <w:bCs/>
                <w:sz w:val="22"/>
                <w:szCs w:val="22"/>
              </w:rPr>
              <w:t>Süre:</w:t>
            </w:r>
            <w:r w:rsidRPr="00454954">
              <w:rPr>
                <w:rFonts w:ascii="Kayra" w:hAnsi="Kayra"/>
                <w:sz w:val="22"/>
                <w:szCs w:val="22"/>
              </w:rPr>
              <w:t>40+40 dakika</w:t>
            </w:r>
          </w:p>
        </w:tc>
      </w:tr>
      <w:tr w:rsidR="00454954" w:rsidRPr="00454954" w:rsidTr="00A462C6">
        <w:trPr>
          <w:cantSplit/>
          <w:trHeight w:val="325"/>
          <w:jc w:val="center"/>
        </w:trPr>
        <w:tc>
          <w:tcPr>
            <w:tcW w:w="3242" w:type="dxa"/>
            <w:tcBorders>
              <w:left w:val="single" w:sz="8" w:space="0" w:color="auto"/>
              <w:bottom w:val="single" w:sz="4" w:space="0" w:color="auto"/>
              <w:right w:val="single" w:sz="8" w:space="0" w:color="auto"/>
            </w:tcBorders>
            <w:vAlign w:val="center"/>
          </w:tcPr>
          <w:p w:rsidR="00454954" w:rsidRPr="00454954" w:rsidRDefault="00454954" w:rsidP="00A462C6">
            <w:pPr>
              <w:rPr>
                <w:rFonts w:ascii="Kayra" w:hAnsi="Kayra"/>
                <w:b/>
                <w:color w:val="000000"/>
                <w:sz w:val="22"/>
                <w:szCs w:val="22"/>
              </w:rPr>
            </w:pPr>
            <w:r w:rsidRPr="00454954">
              <w:rPr>
                <w:rFonts w:ascii="Kayra" w:hAnsi="Kayra"/>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454954" w:rsidRPr="00454954" w:rsidRDefault="00454954" w:rsidP="00A462C6">
            <w:pPr>
              <w:tabs>
                <w:tab w:val="left" w:pos="284"/>
              </w:tabs>
              <w:rPr>
                <w:rFonts w:ascii="Kayra" w:hAnsi="Kayra"/>
                <w:sz w:val="22"/>
                <w:szCs w:val="22"/>
              </w:rPr>
            </w:pPr>
            <w:r w:rsidRPr="00454954">
              <w:rPr>
                <w:rFonts w:ascii="Kayra" w:hAnsi="Kayra"/>
                <w:sz w:val="22"/>
                <w:szCs w:val="22"/>
              </w:rPr>
              <w:t>İNSAN HAKLARI, YURTTAŞLIK VE DEMOKRASİ DERSİ</w:t>
            </w:r>
          </w:p>
        </w:tc>
      </w:tr>
      <w:tr w:rsidR="00454954" w:rsidRPr="00454954" w:rsidTr="00A462C6">
        <w:trPr>
          <w:cantSplit/>
          <w:trHeight w:val="225"/>
          <w:jc w:val="center"/>
        </w:trPr>
        <w:tc>
          <w:tcPr>
            <w:tcW w:w="3242" w:type="dxa"/>
            <w:tcBorders>
              <w:top w:val="single" w:sz="4" w:space="0" w:color="auto"/>
              <w:left w:val="single" w:sz="8" w:space="0" w:color="auto"/>
              <w:right w:val="single" w:sz="8" w:space="0" w:color="auto"/>
            </w:tcBorders>
            <w:vAlign w:val="center"/>
          </w:tcPr>
          <w:p w:rsidR="00454954" w:rsidRPr="00454954" w:rsidRDefault="00454954" w:rsidP="00A462C6">
            <w:pPr>
              <w:rPr>
                <w:rFonts w:ascii="Kayra" w:hAnsi="Kayra"/>
                <w:b/>
                <w:color w:val="000000"/>
                <w:sz w:val="22"/>
                <w:szCs w:val="22"/>
              </w:rPr>
            </w:pPr>
            <w:r w:rsidRPr="00454954">
              <w:rPr>
                <w:rFonts w:ascii="Kayra" w:hAnsi="Kayra"/>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454954" w:rsidRPr="00454954" w:rsidRDefault="00454954" w:rsidP="00A462C6">
            <w:pPr>
              <w:tabs>
                <w:tab w:val="left" w:pos="284"/>
              </w:tabs>
              <w:rPr>
                <w:rFonts w:ascii="Kayra" w:hAnsi="Kayra"/>
                <w:sz w:val="22"/>
                <w:szCs w:val="22"/>
              </w:rPr>
            </w:pPr>
            <w:r w:rsidRPr="00454954">
              <w:rPr>
                <w:rFonts w:ascii="Kayra" w:hAnsi="Kayra"/>
                <w:sz w:val="22"/>
                <w:szCs w:val="22"/>
              </w:rPr>
              <w:t>4-</w:t>
            </w:r>
          </w:p>
        </w:tc>
      </w:tr>
      <w:tr w:rsidR="00454954" w:rsidRPr="00454954" w:rsidTr="00A462C6">
        <w:trPr>
          <w:cantSplit/>
          <w:jc w:val="center"/>
        </w:trPr>
        <w:tc>
          <w:tcPr>
            <w:tcW w:w="3242" w:type="dxa"/>
            <w:tcBorders>
              <w:left w:val="single" w:sz="8" w:space="0" w:color="auto"/>
              <w:right w:val="single" w:sz="8" w:space="0" w:color="auto"/>
            </w:tcBorders>
            <w:vAlign w:val="center"/>
          </w:tcPr>
          <w:p w:rsidR="00454954" w:rsidRPr="00454954" w:rsidRDefault="00454954" w:rsidP="00A462C6">
            <w:pPr>
              <w:rPr>
                <w:rFonts w:ascii="Kayra" w:hAnsi="Kayra"/>
                <w:b/>
                <w:color w:val="000000"/>
                <w:sz w:val="22"/>
                <w:szCs w:val="22"/>
              </w:rPr>
            </w:pPr>
            <w:r w:rsidRPr="00454954">
              <w:rPr>
                <w:rFonts w:ascii="Kayra" w:hAnsi="Kayra"/>
                <w:b/>
                <w:sz w:val="22"/>
                <w:szCs w:val="22"/>
              </w:rPr>
              <w:t>ÜNİTE ADI</w:t>
            </w:r>
          </w:p>
        </w:tc>
        <w:tc>
          <w:tcPr>
            <w:tcW w:w="6875" w:type="dxa"/>
            <w:tcBorders>
              <w:left w:val="single" w:sz="8" w:space="0" w:color="auto"/>
              <w:right w:val="single" w:sz="8" w:space="0" w:color="auto"/>
            </w:tcBorders>
            <w:vAlign w:val="center"/>
          </w:tcPr>
          <w:p w:rsidR="00454954" w:rsidRPr="00454954" w:rsidRDefault="00454954" w:rsidP="00A462C6">
            <w:pPr>
              <w:rPr>
                <w:rFonts w:ascii="Kayra" w:hAnsi="Kayra"/>
                <w:sz w:val="22"/>
                <w:szCs w:val="22"/>
              </w:rPr>
            </w:pPr>
            <w:r w:rsidRPr="00454954">
              <w:rPr>
                <w:rFonts w:ascii="Kayra" w:hAnsi="Kayra"/>
                <w:sz w:val="22"/>
                <w:szCs w:val="22"/>
              </w:rPr>
              <w:t>Uzlaşı</w:t>
            </w:r>
          </w:p>
        </w:tc>
      </w:tr>
    </w:tbl>
    <w:p w:rsidR="00454954" w:rsidRPr="00454954" w:rsidRDefault="00454954" w:rsidP="00454954">
      <w:pPr>
        <w:ind w:firstLine="180"/>
        <w:rPr>
          <w:rFonts w:ascii="Kayra" w:hAnsi="Kayra"/>
          <w:b/>
          <w:sz w:val="22"/>
          <w:szCs w:val="22"/>
        </w:rPr>
      </w:pPr>
      <w:r w:rsidRPr="00454954">
        <w:rPr>
          <w:rFonts w:ascii="Kayra" w:hAnsi="Kayra"/>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454954" w:rsidRPr="00454954" w:rsidTr="00A462C6">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454954" w:rsidRPr="00454954" w:rsidRDefault="00454954" w:rsidP="00A462C6">
            <w:pPr>
              <w:pStyle w:val="Balk1"/>
              <w:jc w:val="left"/>
              <w:rPr>
                <w:rFonts w:ascii="Kayra" w:hAnsi="Kayra"/>
                <w:sz w:val="22"/>
                <w:szCs w:val="22"/>
              </w:rPr>
            </w:pPr>
            <w:r w:rsidRPr="00454954">
              <w:rPr>
                <w:rFonts w:ascii="Kayra" w:hAnsi="Kayra"/>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454954" w:rsidRPr="00454954" w:rsidRDefault="00454954" w:rsidP="00A462C6">
            <w:pPr>
              <w:tabs>
                <w:tab w:val="left" w:pos="284"/>
              </w:tabs>
              <w:spacing w:line="216" w:lineRule="auto"/>
              <w:jc w:val="both"/>
              <w:rPr>
                <w:rFonts w:ascii="Kayra" w:hAnsi="Kayra"/>
                <w:sz w:val="22"/>
                <w:szCs w:val="22"/>
              </w:rPr>
            </w:pPr>
            <w:r w:rsidRPr="00454954">
              <w:rPr>
                <w:rFonts w:ascii="Kayra" w:hAnsi="Kayra"/>
                <w:sz w:val="22"/>
                <w:szCs w:val="22"/>
              </w:rPr>
              <w:t>Y4.</w:t>
            </w:r>
            <w:proofErr w:type="gramStart"/>
            <w:r w:rsidRPr="00454954">
              <w:rPr>
                <w:rFonts w:ascii="Kayra" w:hAnsi="Kayra"/>
                <w:sz w:val="22"/>
                <w:szCs w:val="22"/>
              </w:rPr>
              <w:t>4.2</w:t>
            </w:r>
            <w:proofErr w:type="gramEnd"/>
            <w:r w:rsidRPr="00454954">
              <w:rPr>
                <w:rFonts w:ascii="Kayra" w:hAnsi="Kayra"/>
                <w:sz w:val="22"/>
                <w:szCs w:val="22"/>
              </w:rPr>
              <w:t>. Uzlaşı gerektiren ve gerektirmeyen durumları karşılaştırır.</w:t>
            </w:r>
          </w:p>
        </w:tc>
      </w:tr>
      <w:tr w:rsidR="00454954" w:rsidRPr="00454954" w:rsidTr="00A462C6">
        <w:trPr>
          <w:jc w:val="center"/>
        </w:trPr>
        <w:tc>
          <w:tcPr>
            <w:tcW w:w="3246" w:type="dxa"/>
            <w:tcBorders>
              <w:top w:val="single" w:sz="4" w:space="0" w:color="auto"/>
              <w:left w:val="single" w:sz="4" w:space="0" w:color="auto"/>
              <w:bottom w:val="single" w:sz="4" w:space="0" w:color="auto"/>
              <w:right w:val="nil"/>
            </w:tcBorders>
            <w:vAlign w:val="center"/>
          </w:tcPr>
          <w:p w:rsidR="00454954" w:rsidRPr="00454954" w:rsidRDefault="00454954" w:rsidP="00A462C6">
            <w:pPr>
              <w:pStyle w:val="Balk2"/>
              <w:spacing w:line="240" w:lineRule="auto"/>
              <w:jc w:val="left"/>
              <w:rPr>
                <w:rFonts w:ascii="Kayra" w:hAnsi="Kayra"/>
                <w:sz w:val="22"/>
                <w:szCs w:val="22"/>
              </w:rPr>
            </w:pPr>
            <w:r w:rsidRPr="00454954">
              <w:rPr>
                <w:rFonts w:ascii="Kayra" w:hAnsi="Kayra"/>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454954" w:rsidRPr="00454954" w:rsidRDefault="00454954" w:rsidP="00A462C6">
            <w:pPr>
              <w:rPr>
                <w:rFonts w:ascii="Kayra" w:hAnsi="Kayra"/>
                <w:sz w:val="22"/>
                <w:szCs w:val="22"/>
              </w:rPr>
            </w:pPr>
            <w:r w:rsidRPr="00454954">
              <w:rPr>
                <w:rFonts w:ascii="Kayra" w:hAnsi="Kayra"/>
                <w:sz w:val="22"/>
                <w:szCs w:val="22"/>
              </w:rPr>
              <w:t xml:space="preserve"> Okuma, anlatım, soru cevap, rol yapma, beyin fırtınası, yorumlama, tartışma</w:t>
            </w:r>
          </w:p>
        </w:tc>
      </w:tr>
      <w:tr w:rsidR="00454954" w:rsidRPr="00454954" w:rsidTr="00A462C6">
        <w:trPr>
          <w:jc w:val="center"/>
        </w:trPr>
        <w:tc>
          <w:tcPr>
            <w:tcW w:w="3246" w:type="dxa"/>
            <w:tcBorders>
              <w:top w:val="single" w:sz="4" w:space="0" w:color="auto"/>
              <w:left w:val="single" w:sz="4" w:space="0" w:color="auto"/>
              <w:bottom w:val="single" w:sz="4" w:space="0" w:color="auto"/>
              <w:right w:val="nil"/>
            </w:tcBorders>
            <w:vAlign w:val="center"/>
          </w:tcPr>
          <w:p w:rsidR="00454954" w:rsidRPr="00454954" w:rsidRDefault="00454954" w:rsidP="00A462C6">
            <w:pPr>
              <w:pStyle w:val="Balk2"/>
              <w:spacing w:line="240" w:lineRule="auto"/>
              <w:jc w:val="left"/>
              <w:rPr>
                <w:rFonts w:ascii="Kayra" w:hAnsi="Kayra"/>
                <w:sz w:val="22"/>
                <w:szCs w:val="22"/>
              </w:rPr>
            </w:pPr>
            <w:r w:rsidRPr="00454954">
              <w:rPr>
                <w:rFonts w:ascii="Kayra" w:hAnsi="Kayra"/>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454954" w:rsidRPr="00454954" w:rsidRDefault="00454954" w:rsidP="00A462C6">
            <w:pPr>
              <w:rPr>
                <w:rFonts w:ascii="Kayra" w:hAnsi="Kayra"/>
                <w:color w:val="000000"/>
                <w:sz w:val="22"/>
                <w:szCs w:val="22"/>
              </w:rPr>
            </w:pPr>
            <w:r w:rsidRPr="00454954">
              <w:rPr>
                <w:rFonts w:ascii="Kayra" w:hAnsi="Kayra"/>
                <w:color w:val="000000"/>
                <w:sz w:val="22"/>
                <w:szCs w:val="22"/>
              </w:rPr>
              <w:t>Ders kitabı, bilgisayar, projeksiyon</w:t>
            </w:r>
          </w:p>
        </w:tc>
      </w:tr>
      <w:tr w:rsidR="00454954" w:rsidRPr="00454954" w:rsidTr="00A462C6">
        <w:trPr>
          <w:jc w:val="center"/>
        </w:trPr>
        <w:tc>
          <w:tcPr>
            <w:tcW w:w="3246" w:type="dxa"/>
            <w:tcBorders>
              <w:left w:val="single" w:sz="8" w:space="0" w:color="auto"/>
            </w:tcBorders>
            <w:vAlign w:val="center"/>
          </w:tcPr>
          <w:p w:rsidR="00454954" w:rsidRPr="00454954" w:rsidRDefault="00454954" w:rsidP="00A462C6">
            <w:pPr>
              <w:rPr>
                <w:rFonts w:ascii="Kayra" w:hAnsi="Kayra"/>
                <w:b/>
                <w:sz w:val="22"/>
                <w:szCs w:val="22"/>
              </w:rPr>
            </w:pPr>
            <w:r w:rsidRPr="00454954">
              <w:rPr>
                <w:rFonts w:ascii="Kayra" w:hAnsi="Kayra"/>
                <w:b/>
                <w:sz w:val="22"/>
                <w:szCs w:val="22"/>
              </w:rPr>
              <w:t xml:space="preserve">DERS ALANI                   </w:t>
            </w:r>
          </w:p>
        </w:tc>
        <w:tc>
          <w:tcPr>
            <w:tcW w:w="6879" w:type="dxa"/>
            <w:tcBorders>
              <w:right w:val="single" w:sz="8" w:space="0" w:color="auto"/>
            </w:tcBorders>
            <w:vAlign w:val="center"/>
          </w:tcPr>
          <w:p w:rsidR="00454954" w:rsidRPr="00454954" w:rsidRDefault="00454954" w:rsidP="00A462C6">
            <w:pPr>
              <w:tabs>
                <w:tab w:val="left" w:pos="284"/>
                <w:tab w:val="left" w:pos="2268"/>
                <w:tab w:val="left" w:pos="2520"/>
              </w:tabs>
              <w:spacing w:line="240" w:lineRule="exact"/>
              <w:rPr>
                <w:rFonts w:ascii="Kayra" w:hAnsi="Kayra"/>
                <w:sz w:val="22"/>
                <w:szCs w:val="22"/>
              </w:rPr>
            </w:pPr>
            <w:r w:rsidRPr="00454954">
              <w:rPr>
                <w:rFonts w:ascii="Kayra" w:hAnsi="Kayra"/>
                <w:sz w:val="22"/>
                <w:szCs w:val="22"/>
              </w:rPr>
              <w:t>Sınıf</w:t>
            </w:r>
          </w:p>
        </w:tc>
      </w:tr>
      <w:tr w:rsidR="00454954" w:rsidRPr="00454954" w:rsidTr="00A462C6">
        <w:trPr>
          <w:cantSplit/>
          <w:jc w:val="center"/>
        </w:trPr>
        <w:tc>
          <w:tcPr>
            <w:tcW w:w="10125" w:type="dxa"/>
            <w:gridSpan w:val="2"/>
            <w:tcBorders>
              <w:left w:val="single" w:sz="8" w:space="0" w:color="auto"/>
              <w:bottom w:val="single" w:sz="8" w:space="0" w:color="auto"/>
              <w:right w:val="single" w:sz="8" w:space="0" w:color="auto"/>
            </w:tcBorders>
            <w:vAlign w:val="center"/>
          </w:tcPr>
          <w:p w:rsidR="00454954" w:rsidRPr="00454954" w:rsidRDefault="00454954" w:rsidP="00A462C6">
            <w:pPr>
              <w:jc w:val="center"/>
              <w:rPr>
                <w:rFonts w:ascii="Kayra" w:hAnsi="Kayra"/>
                <w:sz w:val="22"/>
                <w:szCs w:val="22"/>
              </w:rPr>
            </w:pPr>
            <w:r w:rsidRPr="00454954">
              <w:rPr>
                <w:rFonts w:ascii="Kayra" w:hAnsi="Kayra"/>
                <w:b/>
                <w:sz w:val="22"/>
                <w:szCs w:val="22"/>
              </w:rPr>
              <w:t>ÖĞRENME-ÖĞRETME SÜRECİ</w:t>
            </w:r>
          </w:p>
        </w:tc>
      </w:tr>
      <w:tr w:rsidR="00454954" w:rsidRPr="00454954" w:rsidTr="00A462C6">
        <w:trPr>
          <w:cantSplit/>
          <w:trHeight w:val="428"/>
          <w:jc w:val="center"/>
        </w:trPr>
        <w:tc>
          <w:tcPr>
            <w:tcW w:w="3246" w:type="dxa"/>
            <w:tcBorders>
              <w:top w:val="single" w:sz="8" w:space="0" w:color="auto"/>
              <w:left w:val="single" w:sz="8" w:space="0" w:color="auto"/>
              <w:right w:val="single" w:sz="8" w:space="0" w:color="auto"/>
            </w:tcBorders>
            <w:vAlign w:val="center"/>
          </w:tcPr>
          <w:p w:rsidR="00454954" w:rsidRPr="00454954" w:rsidRDefault="00454954" w:rsidP="00A462C6">
            <w:pPr>
              <w:pStyle w:val="Balk3"/>
              <w:rPr>
                <w:rFonts w:ascii="Kayra" w:hAnsi="Kayra"/>
                <w:sz w:val="22"/>
                <w:szCs w:val="22"/>
              </w:rPr>
            </w:pPr>
            <w:r w:rsidRPr="00454954">
              <w:rPr>
                <w:rFonts w:ascii="Kayra" w:hAnsi="Kayra"/>
                <w:bCs/>
                <w:sz w:val="22"/>
                <w:szCs w:val="22"/>
              </w:rPr>
              <w:t>ETKİNLİK ÖRNEĞİ</w:t>
            </w:r>
          </w:p>
        </w:tc>
        <w:tc>
          <w:tcPr>
            <w:tcW w:w="6879" w:type="dxa"/>
            <w:tcBorders>
              <w:left w:val="single" w:sz="8" w:space="0" w:color="auto"/>
              <w:right w:val="single" w:sz="8" w:space="0" w:color="auto"/>
            </w:tcBorders>
            <w:shd w:val="clear" w:color="auto" w:fill="auto"/>
            <w:vAlign w:val="center"/>
          </w:tcPr>
          <w:p w:rsidR="00454954" w:rsidRPr="00454954" w:rsidRDefault="00454954" w:rsidP="00A462C6">
            <w:pPr>
              <w:autoSpaceDE w:val="0"/>
              <w:autoSpaceDN w:val="0"/>
              <w:adjustRightInd w:val="0"/>
              <w:rPr>
                <w:rFonts w:ascii="Kayra" w:hAnsi="Kayra"/>
                <w:b/>
                <w:bCs/>
                <w:sz w:val="22"/>
                <w:szCs w:val="22"/>
              </w:rPr>
            </w:pPr>
            <w:r w:rsidRPr="00454954">
              <w:rPr>
                <w:rFonts w:ascii="Calibri" w:hAnsi="Calibri" w:cs="Calibri"/>
                <w:b/>
                <w:color w:val="000000"/>
                <w:sz w:val="22"/>
                <w:szCs w:val="22"/>
              </w:rPr>
              <w:t>Uzlaşı Gerektiren ve Gerektirmeyen Durumlar</w:t>
            </w:r>
          </w:p>
        </w:tc>
      </w:tr>
      <w:tr w:rsidR="00454954" w:rsidRPr="00454954" w:rsidTr="00A462C6">
        <w:trPr>
          <w:cantSplit/>
          <w:trHeight w:val="2784"/>
          <w:jc w:val="center"/>
        </w:trPr>
        <w:tc>
          <w:tcPr>
            <w:tcW w:w="10125" w:type="dxa"/>
            <w:gridSpan w:val="2"/>
            <w:tcBorders>
              <w:top w:val="single" w:sz="8" w:space="0" w:color="auto"/>
              <w:left w:val="single" w:sz="8" w:space="0" w:color="auto"/>
              <w:right w:val="single" w:sz="8" w:space="0" w:color="auto"/>
            </w:tcBorders>
            <w:vAlign w:val="center"/>
          </w:tcPr>
          <w:p w:rsidR="00454954" w:rsidRPr="00454954" w:rsidRDefault="00454954" w:rsidP="00A462C6">
            <w:pPr>
              <w:pStyle w:val="Default"/>
              <w:spacing w:line="216" w:lineRule="auto"/>
              <w:jc w:val="both"/>
              <w:rPr>
                <w:rFonts w:asciiTheme="majorHAnsi" w:hAnsiTheme="majorHAnsi"/>
                <w:sz w:val="20"/>
                <w:szCs w:val="22"/>
              </w:rPr>
            </w:pPr>
            <w:r w:rsidRPr="00454954">
              <w:rPr>
                <w:rFonts w:asciiTheme="majorHAnsi" w:hAnsiTheme="majorHAnsi"/>
                <w:sz w:val="20"/>
                <w:szCs w:val="22"/>
              </w:rPr>
              <w:t>Ders kitabında verilen hazırlık çalışmasındaki görseli yorumlamaları isteyerek derse giriş yapılır.</w:t>
            </w:r>
            <w:r>
              <w:rPr>
                <w:rFonts w:asciiTheme="majorHAnsi" w:hAnsiTheme="majorHAnsi"/>
                <w:sz w:val="20"/>
                <w:szCs w:val="22"/>
              </w:rPr>
              <w:t xml:space="preserve"> </w:t>
            </w:r>
            <w:r w:rsidRPr="00454954">
              <w:rPr>
                <w:rFonts w:asciiTheme="majorHAnsi" w:hAnsiTheme="majorHAnsi"/>
                <w:sz w:val="20"/>
                <w:szCs w:val="22"/>
              </w:rPr>
              <w:t>Aşağıda</w:t>
            </w:r>
            <w:r w:rsidRPr="00454954">
              <w:rPr>
                <w:rFonts w:asciiTheme="majorHAnsi" w:hAnsiTheme="majorHAnsi"/>
                <w:sz w:val="20"/>
                <w:szCs w:val="22"/>
              </w:rPr>
              <w:t xml:space="preserve"> verilen örnek olaylar hakkında beyin fırtınası yaptırılır.</w:t>
            </w:r>
          </w:p>
          <w:p w:rsidR="00454954" w:rsidRPr="00454954" w:rsidRDefault="00454954" w:rsidP="00454954">
            <w:pPr>
              <w:pStyle w:val="Default"/>
              <w:numPr>
                <w:ilvl w:val="0"/>
                <w:numId w:val="15"/>
              </w:numPr>
              <w:spacing w:line="216" w:lineRule="auto"/>
              <w:jc w:val="both"/>
              <w:rPr>
                <w:rFonts w:asciiTheme="majorHAnsi" w:hAnsiTheme="majorHAnsi"/>
                <w:sz w:val="20"/>
                <w:szCs w:val="22"/>
              </w:rPr>
            </w:pPr>
            <w:r w:rsidRPr="00454954">
              <w:rPr>
                <w:rFonts w:asciiTheme="majorHAnsi" w:hAnsiTheme="majorHAnsi"/>
                <w:sz w:val="20"/>
                <w:szCs w:val="22"/>
              </w:rPr>
              <w:t xml:space="preserve">Evimizi boyamak istiyoruz. Hangi renge boyayacağımız konusunda aile bireyleri arasında uzlaşıya gerek var mıdır? </w:t>
            </w:r>
          </w:p>
          <w:p w:rsidR="00454954" w:rsidRPr="00454954" w:rsidRDefault="00454954" w:rsidP="00454954">
            <w:pPr>
              <w:pStyle w:val="Default"/>
              <w:numPr>
                <w:ilvl w:val="0"/>
                <w:numId w:val="15"/>
              </w:numPr>
              <w:spacing w:line="216" w:lineRule="auto"/>
              <w:jc w:val="both"/>
              <w:rPr>
                <w:rFonts w:asciiTheme="majorHAnsi" w:hAnsiTheme="majorHAnsi"/>
                <w:sz w:val="20"/>
                <w:szCs w:val="22"/>
              </w:rPr>
            </w:pPr>
            <w:r w:rsidRPr="00454954">
              <w:rPr>
                <w:rFonts w:asciiTheme="majorHAnsi" w:hAnsiTheme="majorHAnsi"/>
                <w:sz w:val="20"/>
                <w:szCs w:val="22"/>
              </w:rPr>
              <w:t>Otobüste yolculuk yapıyorsunuz, şoför kırmızı durma konusunda yolcular ile uzlaşı içinde olması gerekir mi?</w:t>
            </w:r>
          </w:p>
          <w:p w:rsidR="00454954" w:rsidRPr="00454954" w:rsidRDefault="00454954" w:rsidP="00A462C6">
            <w:pPr>
              <w:pStyle w:val="Default"/>
              <w:spacing w:line="216" w:lineRule="auto"/>
              <w:jc w:val="both"/>
              <w:rPr>
                <w:rFonts w:asciiTheme="majorHAnsi" w:hAnsiTheme="majorHAnsi"/>
                <w:sz w:val="20"/>
                <w:szCs w:val="22"/>
              </w:rPr>
            </w:pPr>
            <w:r w:rsidRPr="00454954">
              <w:rPr>
                <w:rFonts w:asciiTheme="majorHAnsi" w:hAnsiTheme="majorHAnsi"/>
                <w:sz w:val="20"/>
                <w:szCs w:val="22"/>
              </w:rPr>
              <w:t>Etkinlik örnekleri ve açıklamalar ile derse devam edilir.</w:t>
            </w:r>
          </w:p>
          <w:p w:rsidR="00454954" w:rsidRPr="00454954" w:rsidRDefault="00454954" w:rsidP="00A462C6">
            <w:pPr>
              <w:pStyle w:val="Default"/>
              <w:spacing w:line="216" w:lineRule="auto"/>
              <w:jc w:val="both"/>
              <w:rPr>
                <w:rFonts w:ascii="Kayra" w:hAnsi="Kayra"/>
                <w:sz w:val="22"/>
                <w:szCs w:val="22"/>
              </w:rPr>
            </w:pPr>
            <w:r w:rsidRPr="00454954">
              <w:rPr>
                <w:rFonts w:asciiTheme="majorHAnsi" w:hAnsiTheme="majorHAnsi"/>
                <w:sz w:val="20"/>
                <w:szCs w:val="22"/>
              </w:rPr>
              <w:t>Toplu yaşamın bir gereği olarak kimi konularda diğer insanlarla uzlaşmamız gerekir.</w:t>
            </w:r>
            <w:r w:rsidRPr="00454954">
              <w:rPr>
                <w:rFonts w:asciiTheme="majorHAnsi" w:hAnsiTheme="majorHAnsi"/>
                <w:sz w:val="20"/>
                <w:szCs w:val="22"/>
              </w:rPr>
              <w:t xml:space="preserve"> </w:t>
            </w:r>
            <w:r w:rsidRPr="00454954">
              <w:rPr>
                <w:rFonts w:asciiTheme="majorHAnsi" w:hAnsiTheme="majorHAnsi"/>
                <w:sz w:val="20"/>
                <w:szCs w:val="22"/>
              </w:rPr>
              <w:t>Uzlaşı birlikte yaşamayı kolaylaştır ve değerli kılar.</w:t>
            </w:r>
            <w:r w:rsidRPr="00454954">
              <w:rPr>
                <w:rFonts w:asciiTheme="majorHAnsi" w:hAnsiTheme="majorHAnsi"/>
                <w:sz w:val="20"/>
                <w:szCs w:val="22"/>
              </w:rPr>
              <w:t xml:space="preserve"> </w:t>
            </w:r>
            <w:r w:rsidRPr="00454954">
              <w:rPr>
                <w:rFonts w:asciiTheme="majorHAnsi" w:hAnsiTheme="majorHAnsi"/>
                <w:sz w:val="20"/>
                <w:szCs w:val="22"/>
              </w:rPr>
              <w:t>İnsanlar başkalarını da ilgilendiren konularda uzlaşmak zorundadırlar. İnsanların kendi özel yaşamlarında, sadece kendini ilgilendiren konularda uzlaşıya varmaları gerekmez. Ancak uzlaşı gerektiren durumlarla gerektirmeyen durumları birbirinden nasıl ayıracağımızı belirleyebiliyor olmamız gerekir. Toplumsal yaşamı düzenlemek üzere oluşturulmuş bu yasal düzenlemeler, uzlaşı gerektiren durumlar değildir. Toplumsal düzen için yapılması gereken, kurallara uymaktır. Örneğin çevreyi temiz tutmak hem yazılı hem de yazılı olmayan bir kuraldır. Bu konu ile ilgili uzlaşı gerekmez. Ancak toplumsal yaşamın kimi alanlarında yine de uzlaşı gerekir. Böyle durumlar kişilerin ortak yaşam üzerine farklı ilgi, ihtiyaç, değer ve inançları ile ilgilidir. Örneğin okullarda kıyafet serbestliği, internetin gizliliği vb.</w:t>
            </w:r>
          </w:p>
        </w:tc>
      </w:tr>
      <w:tr w:rsidR="00454954" w:rsidRPr="00454954" w:rsidTr="00A462C6">
        <w:trPr>
          <w:jc w:val="center"/>
        </w:trPr>
        <w:tc>
          <w:tcPr>
            <w:tcW w:w="3246" w:type="dxa"/>
            <w:tcBorders>
              <w:left w:val="single" w:sz="8" w:space="0" w:color="auto"/>
            </w:tcBorders>
            <w:vAlign w:val="center"/>
          </w:tcPr>
          <w:p w:rsidR="00454954" w:rsidRPr="00454954" w:rsidRDefault="00454954" w:rsidP="00A462C6">
            <w:pPr>
              <w:spacing w:line="216" w:lineRule="auto"/>
              <w:rPr>
                <w:rFonts w:ascii="Kayra" w:hAnsi="Kayra"/>
                <w:b/>
                <w:sz w:val="22"/>
                <w:szCs w:val="22"/>
              </w:rPr>
            </w:pPr>
            <w:r w:rsidRPr="00454954">
              <w:rPr>
                <w:rFonts w:ascii="Kayra" w:hAnsi="Kayra"/>
                <w:b/>
                <w:sz w:val="22"/>
                <w:szCs w:val="22"/>
              </w:rPr>
              <w:t>Bireysel Öğrenme Etkinlikleri</w:t>
            </w:r>
          </w:p>
          <w:p w:rsidR="00454954" w:rsidRPr="00454954" w:rsidRDefault="00454954" w:rsidP="00A462C6">
            <w:pPr>
              <w:spacing w:line="216" w:lineRule="auto"/>
              <w:rPr>
                <w:rFonts w:ascii="Kayra" w:hAnsi="Kayra"/>
                <w:b/>
                <w:sz w:val="22"/>
                <w:szCs w:val="22"/>
              </w:rPr>
            </w:pPr>
            <w:r w:rsidRPr="00454954">
              <w:rPr>
                <w:rFonts w:ascii="Kayra" w:hAnsi="Kayra"/>
                <w:b/>
                <w:sz w:val="22"/>
                <w:szCs w:val="22"/>
              </w:rPr>
              <w:t>(Ödev, deney, problem çözme vb.)</w:t>
            </w:r>
          </w:p>
        </w:tc>
        <w:tc>
          <w:tcPr>
            <w:tcW w:w="6879" w:type="dxa"/>
            <w:tcBorders>
              <w:top w:val="nil"/>
              <w:bottom w:val="single" w:sz="8" w:space="0" w:color="auto"/>
              <w:right w:val="single" w:sz="8" w:space="0" w:color="auto"/>
            </w:tcBorders>
            <w:vAlign w:val="center"/>
          </w:tcPr>
          <w:p w:rsidR="00454954" w:rsidRPr="00454954" w:rsidRDefault="00454954" w:rsidP="00A462C6">
            <w:pPr>
              <w:pStyle w:val="GvdeMetniGirintisi"/>
              <w:spacing w:line="216" w:lineRule="auto"/>
              <w:ind w:left="0"/>
              <w:rPr>
                <w:rFonts w:ascii="Kayra" w:hAnsi="Kayra"/>
                <w:sz w:val="22"/>
                <w:szCs w:val="22"/>
              </w:rPr>
            </w:pPr>
            <w:r w:rsidRPr="00454954">
              <w:rPr>
                <w:rFonts w:ascii="Kayra" w:hAnsi="Kayra"/>
                <w:sz w:val="22"/>
                <w:szCs w:val="22"/>
              </w:rPr>
              <w:t>Uzlaşı gerektiren ve gerektirmeyen durumlar neler olabilir?</w:t>
            </w:r>
          </w:p>
        </w:tc>
      </w:tr>
      <w:tr w:rsidR="00454954" w:rsidRPr="00454954" w:rsidTr="00A462C6">
        <w:trPr>
          <w:jc w:val="center"/>
        </w:trPr>
        <w:tc>
          <w:tcPr>
            <w:tcW w:w="3246" w:type="dxa"/>
            <w:tcBorders>
              <w:left w:val="single" w:sz="8" w:space="0" w:color="auto"/>
            </w:tcBorders>
            <w:vAlign w:val="center"/>
          </w:tcPr>
          <w:p w:rsidR="00454954" w:rsidRPr="00454954" w:rsidRDefault="00454954" w:rsidP="00A462C6">
            <w:pPr>
              <w:spacing w:line="216" w:lineRule="auto"/>
              <w:rPr>
                <w:rFonts w:ascii="Kayra" w:hAnsi="Kayra"/>
                <w:b/>
                <w:sz w:val="22"/>
                <w:szCs w:val="22"/>
              </w:rPr>
            </w:pPr>
            <w:r w:rsidRPr="00454954">
              <w:rPr>
                <w:rFonts w:ascii="Kayra" w:hAnsi="Kayra"/>
                <w:b/>
                <w:sz w:val="22"/>
                <w:szCs w:val="22"/>
              </w:rPr>
              <w:t>Grupla Öğrenme Etkinlikleri</w:t>
            </w:r>
          </w:p>
          <w:p w:rsidR="00454954" w:rsidRPr="00454954" w:rsidRDefault="00454954" w:rsidP="00A462C6">
            <w:pPr>
              <w:spacing w:line="216" w:lineRule="auto"/>
              <w:rPr>
                <w:rFonts w:ascii="Kayra" w:hAnsi="Kayra"/>
                <w:b/>
                <w:sz w:val="22"/>
                <w:szCs w:val="22"/>
              </w:rPr>
            </w:pPr>
            <w:r w:rsidRPr="00454954">
              <w:rPr>
                <w:rFonts w:ascii="Kayra" w:hAnsi="Kayra"/>
                <w:b/>
                <w:sz w:val="22"/>
                <w:szCs w:val="22"/>
              </w:rPr>
              <w:t>(Proje, gezi, gözlem vb.)</w:t>
            </w:r>
          </w:p>
        </w:tc>
        <w:tc>
          <w:tcPr>
            <w:tcW w:w="6879" w:type="dxa"/>
            <w:tcBorders>
              <w:top w:val="single" w:sz="8" w:space="0" w:color="auto"/>
              <w:right w:val="single" w:sz="8" w:space="0" w:color="auto"/>
            </w:tcBorders>
            <w:vAlign w:val="center"/>
          </w:tcPr>
          <w:p w:rsidR="00454954" w:rsidRPr="00454954" w:rsidRDefault="00454954" w:rsidP="00A462C6">
            <w:pPr>
              <w:spacing w:line="216" w:lineRule="auto"/>
              <w:rPr>
                <w:rFonts w:ascii="Kayra" w:hAnsi="Kayra"/>
                <w:sz w:val="22"/>
                <w:szCs w:val="22"/>
              </w:rPr>
            </w:pPr>
            <w:r w:rsidRPr="00454954">
              <w:rPr>
                <w:rFonts w:ascii="Kayra" w:hAnsi="Kayra"/>
                <w:sz w:val="22"/>
                <w:szCs w:val="22"/>
              </w:rPr>
              <w:t>Tüm öğrencilerin duygu ve düşüncelerini ifade etmeleri sağlanır.</w:t>
            </w:r>
          </w:p>
        </w:tc>
      </w:tr>
      <w:tr w:rsidR="00454954" w:rsidRPr="00454954" w:rsidTr="00A462C6">
        <w:trPr>
          <w:trHeight w:val="954"/>
          <w:jc w:val="center"/>
        </w:trPr>
        <w:tc>
          <w:tcPr>
            <w:tcW w:w="3246" w:type="dxa"/>
            <w:tcBorders>
              <w:left w:val="single" w:sz="8" w:space="0" w:color="auto"/>
            </w:tcBorders>
            <w:vAlign w:val="center"/>
          </w:tcPr>
          <w:p w:rsidR="00454954" w:rsidRPr="00454954" w:rsidRDefault="00454954" w:rsidP="00A462C6">
            <w:pPr>
              <w:jc w:val="both"/>
              <w:rPr>
                <w:rFonts w:ascii="Kayra" w:hAnsi="Kayra"/>
                <w:b/>
                <w:sz w:val="22"/>
                <w:szCs w:val="22"/>
              </w:rPr>
            </w:pPr>
            <w:r w:rsidRPr="00454954">
              <w:rPr>
                <w:rFonts w:ascii="Kayra" w:hAnsi="Kayra"/>
                <w:b/>
                <w:sz w:val="22"/>
                <w:szCs w:val="22"/>
              </w:rPr>
              <w:t>Özet</w:t>
            </w:r>
          </w:p>
        </w:tc>
        <w:tc>
          <w:tcPr>
            <w:tcW w:w="6879" w:type="dxa"/>
            <w:tcBorders>
              <w:right w:val="single" w:sz="8" w:space="0" w:color="auto"/>
            </w:tcBorders>
            <w:vAlign w:val="center"/>
          </w:tcPr>
          <w:p w:rsidR="00454954" w:rsidRPr="00454954" w:rsidRDefault="00454954" w:rsidP="00A462C6">
            <w:pPr>
              <w:spacing w:line="216" w:lineRule="auto"/>
              <w:jc w:val="both"/>
              <w:rPr>
                <w:rFonts w:ascii="Kayra" w:hAnsi="Kayra"/>
                <w:sz w:val="22"/>
                <w:szCs w:val="22"/>
              </w:rPr>
            </w:pPr>
            <w:r w:rsidRPr="00454954">
              <w:rPr>
                <w:rFonts w:ascii="Kayra" w:hAnsi="Kayra"/>
                <w:sz w:val="22"/>
                <w:szCs w:val="22"/>
              </w:rPr>
              <w:t>İnsanlar başkalarını da ilgilendiren konularda uzlaşmak zorundadırlar. İnsanların</w:t>
            </w:r>
            <w:r>
              <w:rPr>
                <w:rFonts w:ascii="Kayra" w:hAnsi="Kayra"/>
                <w:sz w:val="22"/>
                <w:szCs w:val="22"/>
              </w:rPr>
              <w:t xml:space="preserve"> </w:t>
            </w:r>
            <w:r w:rsidRPr="00454954">
              <w:rPr>
                <w:rFonts w:ascii="Kayra" w:hAnsi="Kayra"/>
                <w:sz w:val="22"/>
                <w:szCs w:val="22"/>
              </w:rPr>
              <w:t>kendi özel yaşamlarında, sadece kendini ilgilendiren konularda uzlaşıya</w:t>
            </w:r>
            <w:r>
              <w:rPr>
                <w:rFonts w:ascii="Kayra" w:hAnsi="Kayra"/>
                <w:sz w:val="22"/>
                <w:szCs w:val="22"/>
              </w:rPr>
              <w:t xml:space="preserve"> </w:t>
            </w:r>
            <w:r w:rsidRPr="00454954">
              <w:rPr>
                <w:rFonts w:ascii="Kayra" w:hAnsi="Kayra"/>
                <w:sz w:val="22"/>
                <w:szCs w:val="22"/>
              </w:rPr>
              <w:t>varmaları gerekmez.</w:t>
            </w:r>
            <w:r>
              <w:rPr>
                <w:rFonts w:ascii="Kayra" w:hAnsi="Kayra"/>
                <w:sz w:val="22"/>
                <w:szCs w:val="22"/>
              </w:rPr>
              <w:t xml:space="preserve"> </w:t>
            </w:r>
            <w:r w:rsidRPr="00454954">
              <w:rPr>
                <w:rFonts w:ascii="Kayra" w:hAnsi="Kayra"/>
                <w:sz w:val="22"/>
                <w:szCs w:val="22"/>
              </w:rPr>
              <w:t>Kişisel yaşam alanlarında uzlaşı gerekmez.</w:t>
            </w:r>
          </w:p>
        </w:tc>
      </w:tr>
    </w:tbl>
    <w:p w:rsidR="00454954" w:rsidRPr="00454954" w:rsidRDefault="00454954" w:rsidP="00454954">
      <w:pPr>
        <w:pStyle w:val="Balk6"/>
        <w:ind w:firstLine="180"/>
        <w:rPr>
          <w:rFonts w:ascii="Kayra" w:hAnsi="Kayra"/>
          <w:szCs w:val="22"/>
        </w:rPr>
      </w:pPr>
      <w:r w:rsidRPr="00454954">
        <w:rPr>
          <w:rFonts w:ascii="Kayra" w:hAnsi="Kayra"/>
          <w:szCs w:val="22"/>
        </w:rPr>
        <w:t>BÖLÜM III</w:t>
      </w:r>
    </w:p>
    <w:tbl>
      <w:tblPr>
        <w:tblW w:w="1016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384"/>
        <w:gridCol w:w="5224"/>
      </w:tblGrid>
      <w:tr w:rsidR="00454954" w:rsidRPr="00454954" w:rsidTr="00454954">
        <w:trPr>
          <w:trHeight w:val="1876"/>
          <w:jc w:val="center"/>
        </w:trPr>
        <w:tc>
          <w:tcPr>
            <w:tcW w:w="4944" w:type="dxa"/>
            <w:gridSpan w:val="2"/>
            <w:tcBorders>
              <w:top w:val="single" w:sz="8" w:space="0" w:color="auto"/>
              <w:left w:val="single" w:sz="8" w:space="0" w:color="auto"/>
              <w:bottom w:val="single" w:sz="8" w:space="0" w:color="auto"/>
            </w:tcBorders>
          </w:tcPr>
          <w:p w:rsidR="00454954" w:rsidRPr="00454954" w:rsidRDefault="00454954" w:rsidP="00A462C6">
            <w:pPr>
              <w:pStyle w:val="Balk1"/>
              <w:rPr>
                <w:rFonts w:ascii="Kayra" w:hAnsi="Kayra"/>
                <w:b w:val="0"/>
                <w:sz w:val="22"/>
                <w:szCs w:val="22"/>
              </w:rPr>
            </w:pPr>
            <w:r w:rsidRPr="00454954">
              <w:rPr>
                <w:rFonts w:ascii="Kayra" w:hAnsi="Kayra"/>
                <w:b w:val="0"/>
                <w:sz w:val="22"/>
                <w:szCs w:val="22"/>
              </w:rPr>
              <w:t>Ölçme-Değerlendirme:</w:t>
            </w:r>
          </w:p>
          <w:p w:rsidR="00454954" w:rsidRPr="00454954" w:rsidRDefault="00454954" w:rsidP="00A462C6">
            <w:pPr>
              <w:rPr>
                <w:rFonts w:ascii="Kayra" w:hAnsi="Kayra"/>
                <w:sz w:val="22"/>
                <w:szCs w:val="22"/>
              </w:rPr>
            </w:pPr>
            <w:r w:rsidRPr="00454954">
              <w:rPr>
                <w:rFonts w:ascii="Kayra" w:hAnsi="Kayra"/>
                <w:sz w:val="22"/>
                <w:szCs w:val="22"/>
              </w:rPr>
              <w:t xml:space="preserve">Bireysel öğrenme etkinliklerine yönelik Ölçme-Değerlendirme </w:t>
            </w:r>
          </w:p>
          <w:p w:rsidR="00454954" w:rsidRPr="00454954" w:rsidRDefault="00454954" w:rsidP="00A462C6">
            <w:pPr>
              <w:rPr>
                <w:rFonts w:ascii="Kayra" w:hAnsi="Kayra"/>
                <w:sz w:val="22"/>
                <w:szCs w:val="22"/>
              </w:rPr>
            </w:pPr>
            <w:r w:rsidRPr="00454954">
              <w:rPr>
                <w:rFonts w:ascii="Kayra" w:hAnsi="Kayra"/>
                <w:sz w:val="22"/>
                <w:szCs w:val="22"/>
              </w:rPr>
              <w:t>Grupla öğrenme etkinliklerine yönelik Ölçme-Değerlendirme</w:t>
            </w:r>
          </w:p>
          <w:p w:rsidR="00454954" w:rsidRPr="00454954" w:rsidRDefault="00454954" w:rsidP="00A462C6">
            <w:pPr>
              <w:rPr>
                <w:rFonts w:ascii="Kayra" w:hAnsi="Kayra"/>
                <w:sz w:val="22"/>
                <w:szCs w:val="22"/>
              </w:rPr>
            </w:pPr>
            <w:r w:rsidRPr="00454954">
              <w:rPr>
                <w:rFonts w:ascii="Kayra" w:hAnsi="Kayra"/>
                <w:sz w:val="22"/>
                <w:szCs w:val="22"/>
              </w:rPr>
              <w:t>Öğrenme güçlüğü olan öğrenciler ve ileri düzeyde öğrenme hızında olan öğrenciler için ek Ölçme-Değerlendirme etkinlikleri</w:t>
            </w:r>
          </w:p>
        </w:tc>
        <w:tc>
          <w:tcPr>
            <w:tcW w:w="5224" w:type="dxa"/>
            <w:tcBorders>
              <w:top w:val="single" w:sz="8" w:space="0" w:color="auto"/>
              <w:bottom w:val="single" w:sz="8" w:space="0" w:color="auto"/>
              <w:right w:val="single" w:sz="8" w:space="0" w:color="auto"/>
            </w:tcBorders>
            <w:vAlign w:val="center"/>
          </w:tcPr>
          <w:p w:rsidR="00454954" w:rsidRPr="00454954" w:rsidRDefault="00454954" w:rsidP="00A462C6">
            <w:pPr>
              <w:tabs>
                <w:tab w:val="left" w:pos="224"/>
                <w:tab w:val="left" w:pos="366"/>
              </w:tabs>
              <w:spacing w:line="216" w:lineRule="auto"/>
              <w:ind w:left="-57" w:right="-57"/>
              <w:rPr>
                <w:rFonts w:ascii="Kayra" w:hAnsi="Kayra"/>
                <w:b/>
                <w:sz w:val="22"/>
                <w:szCs w:val="22"/>
              </w:rPr>
            </w:pPr>
            <w:r w:rsidRPr="00454954">
              <w:rPr>
                <w:rFonts w:ascii="Kayra" w:hAnsi="Kayra"/>
                <w:b/>
                <w:sz w:val="22"/>
                <w:szCs w:val="22"/>
              </w:rPr>
              <w:t>Bireysel değerlendirme:</w:t>
            </w:r>
          </w:p>
          <w:p w:rsidR="00454954" w:rsidRPr="00454954" w:rsidRDefault="00454954" w:rsidP="00A462C6">
            <w:pPr>
              <w:tabs>
                <w:tab w:val="left" w:pos="224"/>
                <w:tab w:val="left" w:pos="366"/>
              </w:tabs>
              <w:spacing w:line="216" w:lineRule="auto"/>
              <w:ind w:left="-57" w:right="-57"/>
              <w:rPr>
                <w:rFonts w:ascii="Kayra" w:hAnsi="Kayra"/>
                <w:sz w:val="22"/>
                <w:szCs w:val="22"/>
              </w:rPr>
            </w:pPr>
            <w:r w:rsidRPr="00454954">
              <w:rPr>
                <w:rFonts w:ascii="Kayra" w:hAnsi="Kayra"/>
                <w:sz w:val="22"/>
                <w:szCs w:val="22"/>
              </w:rPr>
              <w:t>1-) Uzlaşı ne demektir?</w:t>
            </w:r>
          </w:p>
          <w:p w:rsidR="00454954" w:rsidRPr="00454954" w:rsidRDefault="00454954" w:rsidP="00A462C6">
            <w:pPr>
              <w:tabs>
                <w:tab w:val="left" w:pos="224"/>
                <w:tab w:val="left" w:pos="366"/>
              </w:tabs>
              <w:spacing w:line="216" w:lineRule="auto"/>
              <w:ind w:left="-57" w:right="-57"/>
              <w:rPr>
                <w:rFonts w:ascii="Kayra" w:hAnsi="Kayra"/>
                <w:sz w:val="22"/>
                <w:szCs w:val="22"/>
              </w:rPr>
            </w:pPr>
            <w:r w:rsidRPr="00454954">
              <w:rPr>
                <w:rFonts w:ascii="Kayra" w:hAnsi="Kayra"/>
                <w:sz w:val="22"/>
                <w:szCs w:val="22"/>
              </w:rPr>
              <w:t>2-) Hangi konularda uzlaşabiliriz?</w:t>
            </w:r>
          </w:p>
          <w:p w:rsidR="00454954" w:rsidRPr="00454954" w:rsidRDefault="00454954" w:rsidP="00A462C6">
            <w:pPr>
              <w:tabs>
                <w:tab w:val="left" w:pos="224"/>
                <w:tab w:val="left" w:pos="366"/>
              </w:tabs>
              <w:spacing w:line="216" w:lineRule="auto"/>
              <w:ind w:left="-57" w:right="-57"/>
              <w:rPr>
                <w:rFonts w:ascii="Kayra" w:hAnsi="Kayra"/>
                <w:b/>
                <w:sz w:val="22"/>
                <w:szCs w:val="22"/>
              </w:rPr>
            </w:pPr>
            <w:r w:rsidRPr="00454954">
              <w:rPr>
                <w:rFonts w:ascii="Kayra" w:hAnsi="Kayra"/>
                <w:b/>
                <w:sz w:val="22"/>
                <w:szCs w:val="22"/>
              </w:rPr>
              <w:t>Grup değerlendirme:</w:t>
            </w:r>
          </w:p>
          <w:p w:rsidR="00454954" w:rsidRPr="00454954" w:rsidRDefault="00454954" w:rsidP="00A462C6">
            <w:pPr>
              <w:tabs>
                <w:tab w:val="left" w:pos="224"/>
                <w:tab w:val="left" w:pos="366"/>
              </w:tabs>
              <w:spacing w:line="216" w:lineRule="auto"/>
              <w:ind w:left="-57" w:right="-57"/>
              <w:rPr>
                <w:rFonts w:ascii="Kayra" w:hAnsi="Kayra"/>
                <w:sz w:val="22"/>
                <w:szCs w:val="22"/>
              </w:rPr>
            </w:pPr>
            <w:r w:rsidRPr="00454954">
              <w:rPr>
                <w:rFonts w:ascii="Kayra" w:hAnsi="Kayra"/>
                <w:sz w:val="22"/>
                <w:szCs w:val="22"/>
              </w:rPr>
              <w:t>1-) Duygu ve düşüncelerini rahatça ifade edebiliyor mu?</w:t>
            </w:r>
          </w:p>
        </w:tc>
      </w:tr>
      <w:tr w:rsidR="00454954" w:rsidRPr="00454954" w:rsidTr="00454954">
        <w:trPr>
          <w:trHeight w:val="473"/>
          <w:jc w:val="center"/>
        </w:trPr>
        <w:tc>
          <w:tcPr>
            <w:tcW w:w="2560" w:type="dxa"/>
            <w:tcBorders>
              <w:top w:val="single" w:sz="8" w:space="0" w:color="auto"/>
              <w:left w:val="single" w:sz="8" w:space="0" w:color="auto"/>
            </w:tcBorders>
          </w:tcPr>
          <w:p w:rsidR="00454954" w:rsidRPr="00454954" w:rsidRDefault="00454954" w:rsidP="00A462C6">
            <w:pPr>
              <w:pStyle w:val="Balk2"/>
              <w:spacing w:line="240" w:lineRule="auto"/>
              <w:rPr>
                <w:rFonts w:ascii="Kayra" w:hAnsi="Kayra"/>
                <w:sz w:val="22"/>
                <w:szCs w:val="22"/>
              </w:rPr>
            </w:pPr>
            <w:r w:rsidRPr="00454954">
              <w:rPr>
                <w:rFonts w:ascii="Kayra" w:hAnsi="Kayra"/>
                <w:sz w:val="22"/>
                <w:szCs w:val="22"/>
              </w:rPr>
              <w:t xml:space="preserve">Dersin Diğer Derslerle </w:t>
            </w:r>
          </w:p>
          <w:p w:rsidR="00454954" w:rsidRPr="00454954" w:rsidRDefault="00454954" w:rsidP="00A462C6">
            <w:pPr>
              <w:pStyle w:val="Balk2"/>
              <w:spacing w:line="240" w:lineRule="auto"/>
              <w:rPr>
                <w:rFonts w:ascii="Kayra" w:hAnsi="Kayra"/>
                <w:sz w:val="22"/>
                <w:szCs w:val="22"/>
              </w:rPr>
            </w:pPr>
            <w:r w:rsidRPr="00454954">
              <w:rPr>
                <w:rFonts w:ascii="Kayra" w:hAnsi="Kayra"/>
                <w:sz w:val="22"/>
                <w:szCs w:val="22"/>
              </w:rPr>
              <w:t>İlişkisi/Açıklamalar</w:t>
            </w:r>
          </w:p>
        </w:tc>
        <w:tc>
          <w:tcPr>
            <w:tcW w:w="7608" w:type="dxa"/>
            <w:gridSpan w:val="2"/>
            <w:tcBorders>
              <w:top w:val="single" w:sz="8" w:space="0" w:color="auto"/>
              <w:right w:val="single" w:sz="8" w:space="0" w:color="auto"/>
            </w:tcBorders>
            <w:vAlign w:val="center"/>
          </w:tcPr>
          <w:p w:rsidR="00454954" w:rsidRPr="00454954" w:rsidRDefault="00454954" w:rsidP="00A462C6">
            <w:pPr>
              <w:spacing w:line="216" w:lineRule="auto"/>
              <w:jc w:val="both"/>
              <w:rPr>
                <w:rFonts w:ascii="Kayra" w:hAnsi="Kayra"/>
                <w:bCs/>
                <w:sz w:val="22"/>
                <w:szCs w:val="22"/>
              </w:rPr>
            </w:pPr>
            <w:r w:rsidRPr="00454954">
              <w:rPr>
                <w:rFonts w:ascii="Kayra" w:hAnsi="Kayra"/>
                <w:bCs/>
                <w:sz w:val="22"/>
                <w:szCs w:val="22"/>
              </w:rPr>
              <w:t>Uzlaşının bireysel yaşam alanları ile ilgili değil toplumsal yaşam alanları ilgili olduğu vurgulanmalıdır.</w:t>
            </w:r>
            <w:r>
              <w:rPr>
                <w:rFonts w:ascii="Kayra" w:hAnsi="Kayra"/>
                <w:bCs/>
                <w:sz w:val="22"/>
                <w:szCs w:val="22"/>
              </w:rPr>
              <w:t xml:space="preserve"> </w:t>
            </w:r>
            <w:r w:rsidRPr="00454954">
              <w:rPr>
                <w:rFonts w:ascii="Kayra" w:hAnsi="Kayra"/>
                <w:bCs/>
                <w:sz w:val="22"/>
                <w:szCs w:val="22"/>
              </w:rPr>
              <w:t>Uzlaşı gerektiren durumların değer, ilgi, inanç ve beklentiler ile ilgili olduğuna; bunun yanında kural, yasa, yönetmelik vb. ile belirlenmiş hususların uzlaşı gerektirmeyen durumlar ile ilgili olduğuna değinilmelidir</w:t>
            </w:r>
          </w:p>
        </w:tc>
      </w:tr>
    </w:tbl>
    <w:p w:rsidR="00454954" w:rsidRPr="00181FC5" w:rsidRDefault="00454954" w:rsidP="00454954">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454954" w:rsidRPr="00181FC5" w:rsidTr="00A462C6">
        <w:trPr>
          <w:trHeight w:val="466"/>
          <w:jc w:val="center"/>
        </w:trPr>
        <w:tc>
          <w:tcPr>
            <w:tcW w:w="2576" w:type="dxa"/>
            <w:tcBorders>
              <w:top w:val="single" w:sz="8" w:space="0" w:color="auto"/>
              <w:left w:val="single" w:sz="8" w:space="0" w:color="auto"/>
              <w:bottom w:val="single" w:sz="8" w:space="0" w:color="auto"/>
            </w:tcBorders>
            <w:vAlign w:val="center"/>
          </w:tcPr>
          <w:p w:rsidR="00454954" w:rsidRPr="00181FC5" w:rsidRDefault="00454954" w:rsidP="00A462C6">
            <w:pPr>
              <w:rPr>
                <w:rFonts w:ascii="Kayra" w:hAnsi="Kayra"/>
                <w:b/>
              </w:rPr>
            </w:pPr>
            <w:r w:rsidRPr="00181FC5">
              <w:rPr>
                <w:rFonts w:ascii="Kayra" w:hAnsi="Kayra"/>
                <w:b/>
              </w:rPr>
              <w:t xml:space="preserve">Planın Uygulanmasına </w:t>
            </w:r>
          </w:p>
          <w:p w:rsidR="00454954" w:rsidRPr="00181FC5" w:rsidRDefault="00454954" w:rsidP="00A462C6">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454954" w:rsidRPr="00181FC5" w:rsidRDefault="00454954" w:rsidP="00A462C6">
            <w:pPr>
              <w:rPr>
                <w:rFonts w:ascii="Kayra" w:hAnsi="Kayra"/>
              </w:rPr>
            </w:pPr>
          </w:p>
        </w:tc>
      </w:tr>
    </w:tbl>
    <w:p w:rsidR="006E6B90" w:rsidRDefault="006E6B90" w:rsidP="00CD59D3">
      <w:pPr>
        <w:rPr>
          <w:sz w:val="22"/>
          <w:szCs w:val="22"/>
        </w:rPr>
      </w:pPr>
    </w:p>
    <w:p w:rsidR="00CD59D3" w:rsidRDefault="00F937B3" w:rsidP="00CD59D3">
      <w:pPr>
        <w:rPr>
          <w:sz w:val="22"/>
          <w:szCs w:val="22"/>
        </w:rPr>
      </w:pPr>
      <w:r w:rsidRPr="007F021C">
        <w:rPr>
          <w:sz w:val="22"/>
          <w:szCs w:val="22"/>
        </w:rPr>
        <w:tab/>
      </w:r>
      <w:r w:rsidRPr="007F021C">
        <w:rPr>
          <w:sz w:val="22"/>
          <w:szCs w:val="22"/>
        </w:rPr>
        <w:tab/>
      </w:r>
    </w:p>
    <w:p w:rsidR="00F937B3" w:rsidRPr="007F021C" w:rsidRDefault="00CD59D3" w:rsidP="00CD59D3">
      <w:pPr>
        <w:rPr>
          <w:sz w:val="22"/>
          <w:szCs w:val="22"/>
        </w:rPr>
      </w:pPr>
      <w:r>
        <w:rPr>
          <w:sz w:val="22"/>
          <w:szCs w:val="22"/>
        </w:rPr>
        <w:t xml:space="preserve">  </w:t>
      </w:r>
      <w:r>
        <w:rPr>
          <w:sz w:val="22"/>
          <w:szCs w:val="22"/>
        </w:rPr>
        <w:tab/>
        <w:t xml:space="preserve"> </w:t>
      </w:r>
      <w:r>
        <w:rPr>
          <w:sz w:val="22"/>
          <w:szCs w:val="22"/>
        </w:rPr>
        <w:tab/>
      </w:r>
      <w:r w:rsidR="00F937B3" w:rsidRPr="007F021C">
        <w:rPr>
          <w:sz w:val="22"/>
          <w:szCs w:val="22"/>
        </w:rPr>
        <w:tab/>
      </w:r>
      <w:r w:rsidR="00F937B3" w:rsidRPr="007F021C">
        <w:rPr>
          <w:sz w:val="22"/>
          <w:szCs w:val="22"/>
        </w:rPr>
        <w:tab/>
      </w:r>
      <w:r w:rsidR="00F937B3" w:rsidRPr="007F021C">
        <w:rPr>
          <w:sz w:val="22"/>
          <w:szCs w:val="22"/>
        </w:rPr>
        <w:tab/>
      </w:r>
      <w:r w:rsidR="00F937B3" w:rsidRPr="007F021C">
        <w:rPr>
          <w:sz w:val="22"/>
          <w:szCs w:val="22"/>
        </w:rPr>
        <w:tab/>
      </w:r>
      <w:r w:rsidR="00F937B3" w:rsidRPr="007F021C">
        <w:rPr>
          <w:sz w:val="22"/>
          <w:szCs w:val="22"/>
        </w:rPr>
        <w:tab/>
      </w:r>
      <w:r w:rsidR="00F937B3" w:rsidRPr="007F021C">
        <w:rPr>
          <w:sz w:val="22"/>
          <w:szCs w:val="22"/>
        </w:rPr>
        <w:tab/>
      </w:r>
      <w:r w:rsidR="00F937B3" w:rsidRPr="007F021C">
        <w:rPr>
          <w:sz w:val="22"/>
          <w:szCs w:val="22"/>
        </w:rPr>
        <w:tab/>
      </w:r>
      <w:r w:rsidR="00F937B3" w:rsidRPr="007F021C">
        <w:rPr>
          <w:sz w:val="22"/>
          <w:szCs w:val="22"/>
        </w:rPr>
        <w:tab/>
      </w:r>
      <w:r w:rsidR="00F937B3" w:rsidRPr="007F021C">
        <w:rPr>
          <w:sz w:val="22"/>
          <w:szCs w:val="22"/>
        </w:rPr>
        <w:tab/>
        <w:t>Ali YILDIZ</w:t>
      </w:r>
    </w:p>
    <w:p w:rsidR="00F937B3" w:rsidRPr="007F021C" w:rsidRDefault="007F021C">
      <w:pPr>
        <w:rPr>
          <w:sz w:val="22"/>
          <w:szCs w:val="22"/>
        </w:rPr>
      </w:pPr>
      <w:r>
        <w:rPr>
          <w:sz w:val="22"/>
          <w:szCs w:val="22"/>
        </w:rPr>
        <w:t xml:space="preserve">    </w:t>
      </w:r>
      <w:r w:rsidR="00F937B3" w:rsidRPr="007F021C">
        <w:rPr>
          <w:sz w:val="22"/>
          <w:szCs w:val="22"/>
        </w:rPr>
        <w:t>Sınıf Öğretmeni</w:t>
      </w:r>
      <w:r w:rsidR="00F937B3" w:rsidRPr="007F021C">
        <w:rPr>
          <w:sz w:val="22"/>
          <w:szCs w:val="22"/>
        </w:rPr>
        <w:tab/>
      </w:r>
      <w:r w:rsidR="00F937B3" w:rsidRPr="007F021C">
        <w:rPr>
          <w:sz w:val="22"/>
          <w:szCs w:val="22"/>
        </w:rPr>
        <w:tab/>
      </w:r>
      <w:r w:rsidR="00F937B3" w:rsidRPr="007F021C">
        <w:rPr>
          <w:sz w:val="22"/>
          <w:szCs w:val="22"/>
        </w:rPr>
        <w:tab/>
      </w:r>
      <w:r w:rsidR="00F937B3" w:rsidRPr="007F021C">
        <w:rPr>
          <w:sz w:val="22"/>
          <w:szCs w:val="22"/>
        </w:rPr>
        <w:tab/>
      </w:r>
      <w:r w:rsidR="00F937B3" w:rsidRPr="007F021C">
        <w:rPr>
          <w:sz w:val="22"/>
          <w:szCs w:val="22"/>
        </w:rPr>
        <w:tab/>
      </w:r>
      <w:r w:rsidR="00F937B3" w:rsidRPr="007F021C">
        <w:rPr>
          <w:sz w:val="22"/>
          <w:szCs w:val="22"/>
        </w:rPr>
        <w:tab/>
        <w:t xml:space="preserve">                              </w:t>
      </w:r>
      <w:r>
        <w:rPr>
          <w:sz w:val="22"/>
          <w:szCs w:val="22"/>
        </w:rPr>
        <w:t xml:space="preserve">    </w:t>
      </w:r>
      <w:r w:rsidR="00F937B3" w:rsidRPr="007F021C">
        <w:rPr>
          <w:sz w:val="22"/>
          <w:szCs w:val="22"/>
        </w:rPr>
        <w:t xml:space="preserve">   Okul Müdürü</w:t>
      </w:r>
    </w:p>
    <w:sectPr w:rsidR="00F937B3" w:rsidRPr="007F021C" w:rsidSect="00757EB2">
      <w:pgSz w:w="11906" w:h="16838"/>
      <w:pgMar w:top="567" w:right="1418"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oxic waist">
    <w:altName w:val="Times New Roman"/>
    <w:panose1 w:val="00000000000000000000"/>
    <w:charset w:val="00"/>
    <w:family w:val="roman"/>
    <w:notTrueType/>
    <w:pitch w:val="default"/>
    <w:sig w:usb0="00000003" w:usb1="00000000" w:usb2="00000000" w:usb3="00000000" w:csb0="00000001" w:csb1="00000000"/>
  </w:font>
  <w:font w:name="Kayra">
    <w:altName w:val="Calibri"/>
    <w:charset w:val="A2"/>
    <w:family w:val="swiss"/>
    <w:pitch w:val="variable"/>
    <w:sig w:usb0="00000001" w:usb1="1000204A" w:usb2="00000000" w:usb3="00000000" w:csb0="00000011" w:csb1="00000000"/>
  </w:font>
  <w:font w:name="Consolas">
    <w:panose1 w:val="020B0609020204030204"/>
    <w:charset w:val="A2"/>
    <w:family w:val="modern"/>
    <w:pitch w:val="fixed"/>
    <w:sig w:usb0="E00006FF" w:usb1="0000FCFF" w:usb2="00000001"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9629E"/>
    <w:multiLevelType w:val="hybridMultilevel"/>
    <w:tmpl w:val="38CE81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2D36A53"/>
    <w:multiLevelType w:val="hybridMultilevel"/>
    <w:tmpl w:val="CF7ED0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3">
    <w:nsid w:val="218F2E8D"/>
    <w:multiLevelType w:val="hybridMultilevel"/>
    <w:tmpl w:val="20DAA1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23F5E02"/>
    <w:multiLevelType w:val="hybridMultilevel"/>
    <w:tmpl w:val="05E2F7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3643B87"/>
    <w:multiLevelType w:val="hybridMultilevel"/>
    <w:tmpl w:val="56103498"/>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6">
    <w:nsid w:val="3B5974C1"/>
    <w:multiLevelType w:val="hybridMultilevel"/>
    <w:tmpl w:val="B9545D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753798A"/>
    <w:multiLevelType w:val="hybridMultilevel"/>
    <w:tmpl w:val="D3167A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E9D342B"/>
    <w:multiLevelType w:val="hybridMultilevel"/>
    <w:tmpl w:val="26AE48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D721D6A"/>
    <w:multiLevelType w:val="hybridMultilevel"/>
    <w:tmpl w:val="11F663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8E61D57"/>
    <w:multiLevelType w:val="hybridMultilevel"/>
    <w:tmpl w:val="F9861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D650338"/>
    <w:multiLevelType w:val="hybridMultilevel"/>
    <w:tmpl w:val="76F04F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BC17C60"/>
    <w:multiLevelType w:val="hybridMultilevel"/>
    <w:tmpl w:val="E33AB4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EDC170B"/>
    <w:multiLevelType w:val="hybridMultilevel"/>
    <w:tmpl w:val="A9B40E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4"/>
  </w:num>
  <w:num w:numId="4">
    <w:abstractNumId w:val="2"/>
  </w:num>
  <w:num w:numId="5">
    <w:abstractNumId w:val="0"/>
  </w:num>
  <w:num w:numId="6">
    <w:abstractNumId w:val="9"/>
  </w:num>
  <w:num w:numId="7">
    <w:abstractNumId w:val="7"/>
  </w:num>
  <w:num w:numId="8">
    <w:abstractNumId w:val="10"/>
  </w:num>
  <w:num w:numId="9">
    <w:abstractNumId w:val="3"/>
  </w:num>
  <w:num w:numId="10">
    <w:abstractNumId w:val="5"/>
  </w:num>
  <w:num w:numId="11">
    <w:abstractNumId w:val="13"/>
  </w:num>
  <w:num w:numId="12">
    <w:abstractNumId w:val="14"/>
  </w:num>
  <w:num w:numId="13">
    <w:abstractNumId w:val="1"/>
  </w:num>
  <w:num w:numId="14">
    <w:abstractNumId w:val="6"/>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7B3"/>
    <w:rsid w:val="00165312"/>
    <w:rsid w:val="003A1A6F"/>
    <w:rsid w:val="003C27D1"/>
    <w:rsid w:val="00454954"/>
    <w:rsid w:val="00563A22"/>
    <w:rsid w:val="00663326"/>
    <w:rsid w:val="006A62D5"/>
    <w:rsid w:val="006E6B90"/>
    <w:rsid w:val="00757EB2"/>
    <w:rsid w:val="007F021C"/>
    <w:rsid w:val="008F23BD"/>
    <w:rsid w:val="00932D78"/>
    <w:rsid w:val="00A97074"/>
    <w:rsid w:val="00AA5E38"/>
    <w:rsid w:val="00B16FAD"/>
    <w:rsid w:val="00C25529"/>
    <w:rsid w:val="00C473FC"/>
    <w:rsid w:val="00C82E37"/>
    <w:rsid w:val="00CD0671"/>
    <w:rsid w:val="00CD59D3"/>
    <w:rsid w:val="00D20044"/>
    <w:rsid w:val="00EF70E8"/>
    <w:rsid w:val="00F937B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GvdeMetniGirintisi">
    <w:name w:val="Body Text Indent"/>
    <w:basedOn w:val="Normal"/>
    <w:link w:val="GvdeMetniGirintisiChar"/>
    <w:uiPriority w:val="99"/>
    <w:semiHidden/>
    <w:unhideWhenUsed/>
    <w:rsid w:val="006A62D5"/>
    <w:pPr>
      <w:spacing w:after="120"/>
      <w:ind w:left="283"/>
    </w:pPr>
  </w:style>
  <w:style w:type="character" w:customStyle="1" w:styleId="GvdeMetniGirintisiChar">
    <w:name w:val="Gövde Metni Girintisi Char"/>
    <w:basedOn w:val="VarsaylanParagrafYazTipi"/>
    <w:link w:val="GvdeMetniGirintisi"/>
    <w:uiPriority w:val="99"/>
    <w:semiHidden/>
    <w:rsid w:val="006A62D5"/>
    <w:rPr>
      <w:rFonts w:ascii="Times New Roman" w:eastAsia="Times New Roman" w:hAnsi="Times New Roman" w:cs="Times New Roman"/>
      <w:sz w:val="20"/>
      <w:szCs w:val="20"/>
      <w:lang w:eastAsia="tr-TR"/>
    </w:rPr>
  </w:style>
  <w:style w:type="paragraph" w:customStyle="1" w:styleId="Default">
    <w:name w:val="Default"/>
    <w:rsid w:val="008F23BD"/>
    <w:pPr>
      <w:autoSpaceDE w:val="0"/>
      <w:autoSpaceDN w:val="0"/>
      <w:adjustRightInd w:val="0"/>
      <w:spacing w:after="0" w:line="240" w:lineRule="auto"/>
    </w:pPr>
    <w:rPr>
      <w:rFonts w:ascii="Toxic waist" w:eastAsia="Times New Roman" w:hAnsi="Toxic waist" w:cs="Toxic waist"/>
      <w:color w:val="000000"/>
      <w:sz w:val="24"/>
      <w:szCs w:val="24"/>
      <w:lang w:eastAsia="tr-TR"/>
    </w:rPr>
  </w:style>
  <w:style w:type="paragraph" w:styleId="ListeParagraf">
    <w:name w:val="List Paragraph"/>
    <w:basedOn w:val="Normal"/>
    <w:uiPriority w:val="34"/>
    <w:qFormat/>
    <w:rsid w:val="00AA5E38"/>
    <w:pPr>
      <w:ind w:left="720"/>
      <w:contextualSpacing/>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GvdeMetniGirintisi">
    <w:name w:val="Body Text Indent"/>
    <w:basedOn w:val="Normal"/>
    <w:link w:val="GvdeMetniGirintisiChar"/>
    <w:uiPriority w:val="99"/>
    <w:semiHidden/>
    <w:unhideWhenUsed/>
    <w:rsid w:val="006A62D5"/>
    <w:pPr>
      <w:spacing w:after="120"/>
      <w:ind w:left="283"/>
    </w:pPr>
  </w:style>
  <w:style w:type="character" w:customStyle="1" w:styleId="GvdeMetniGirintisiChar">
    <w:name w:val="Gövde Metni Girintisi Char"/>
    <w:basedOn w:val="VarsaylanParagrafYazTipi"/>
    <w:link w:val="GvdeMetniGirintisi"/>
    <w:uiPriority w:val="99"/>
    <w:semiHidden/>
    <w:rsid w:val="006A62D5"/>
    <w:rPr>
      <w:rFonts w:ascii="Times New Roman" w:eastAsia="Times New Roman" w:hAnsi="Times New Roman" w:cs="Times New Roman"/>
      <w:sz w:val="20"/>
      <w:szCs w:val="20"/>
      <w:lang w:eastAsia="tr-TR"/>
    </w:rPr>
  </w:style>
  <w:style w:type="paragraph" w:customStyle="1" w:styleId="Default">
    <w:name w:val="Default"/>
    <w:rsid w:val="008F23BD"/>
    <w:pPr>
      <w:autoSpaceDE w:val="0"/>
      <w:autoSpaceDN w:val="0"/>
      <w:adjustRightInd w:val="0"/>
      <w:spacing w:after="0" w:line="240" w:lineRule="auto"/>
    </w:pPr>
    <w:rPr>
      <w:rFonts w:ascii="Toxic waist" w:eastAsia="Times New Roman" w:hAnsi="Toxic waist" w:cs="Toxic waist"/>
      <w:color w:val="000000"/>
      <w:sz w:val="24"/>
      <w:szCs w:val="24"/>
      <w:lang w:eastAsia="tr-TR"/>
    </w:rPr>
  </w:style>
  <w:style w:type="paragraph" w:styleId="ListeParagraf">
    <w:name w:val="List Paragraph"/>
    <w:basedOn w:val="Normal"/>
    <w:uiPriority w:val="34"/>
    <w:qFormat/>
    <w:rsid w:val="00AA5E38"/>
    <w:pPr>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FFE3C-C3E7-4253-8945-476340AE4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527</Words>
  <Characters>3008</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2019-02-10T19:18:00Z</dcterms:created>
  <dcterms:modified xsi:type="dcterms:W3CDTF">2019-02-10T19:18:00Z</dcterms:modified>
</cp:coreProperties>
</file>